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1C1BC" w14:textId="6FF1976F" w:rsidR="00085980" w:rsidRPr="00547F17" w:rsidRDefault="00085980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bookmarkStart w:id="0" w:name="_GoBack"/>
      <w:bookmarkEnd w:id="0"/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О безопасной эксплуатации аттракционов</w:t>
      </w:r>
    </w:p>
    <w:p w14:paraId="224B8133" w14:textId="47C3CAE6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</w:p>
    <w:p w14:paraId="1C7E77BF" w14:textId="685CE3E4" w:rsidR="00547F17" w:rsidRPr="00547F17" w:rsidRDefault="00547F17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47F17">
        <w:rPr>
          <w:rFonts w:ascii="Times New Roman" w:hAnsi="Times New Roman" w:cs="Times New Roman"/>
          <w:sz w:val="30"/>
          <w:szCs w:val="30"/>
        </w:rPr>
        <w:t xml:space="preserve">В Могилевской области </w:t>
      </w:r>
      <w:r w:rsidR="002D4112">
        <w:rPr>
          <w:rFonts w:ascii="Times New Roman" w:hAnsi="Times New Roman" w:cs="Times New Roman"/>
          <w:sz w:val="30"/>
          <w:szCs w:val="30"/>
        </w:rPr>
        <w:t>6</w:t>
      </w:r>
      <w:r w:rsidRPr="00547F17">
        <w:rPr>
          <w:rFonts w:ascii="Times New Roman" w:hAnsi="Times New Roman" w:cs="Times New Roman"/>
          <w:sz w:val="30"/>
          <w:szCs w:val="30"/>
        </w:rPr>
        <w:t xml:space="preserve"> организаций осуществляют эксплуатацию 2</w:t>
      </w:r>
      <w:r w:rsidR="002D4112">
        <w:rPr>
          <w:rFonts w:ascii="Times New Roman" w:hAnsi="Times New Roman" w:cs="Times New Roman"/>
          <w:sz w:val="30"/>
          <w:szCs w:val="30"/>
        </w:rPr>
        <w:t>6</w:t>
      </w:r>
      <w:r w:rsidRPr="00547F17">
        <w:rPr>
          <w:rFonts w:ascii="Times New Roman" w:hAnsi="Times New Roman" w:cs="Times New Roman"/>
          <w:sz w:val="30"/>
          <w:szCs w:val="30"/>
        </w:rPr>
        <w:t xml:space="preserve"> аттракционов, поднадзорных </w:t>
      </w:r>
      <w:proofErr w:type="spellStart"/>
      <w:r w:rsidRPr="00547F17">
        <w:rPr>
          <w:rFonts w:ascii="Times New Roman" w:hAnsi="Times New Roman" w:cs="Times New Roman"/>
          <w:sz w:val="30"/>
          <w:szCs w:val="30"/>
        </w:rPr>
        <w:t>Госпромнадзору</w:t>
      </w:r>
      <w:proofErr w:type="spellEnd"/>
      <w:r w:rsidRPr="00547F17">
        <w:rPr>
          <w:rFonts w:ascii="Times New Roman" w:hAnsi="Times New Roman" w:cs="Times New Roman"/>
          <w:sz w:val="30"/>
          <w:szCs w:val="30"/>
        </w:rPr>
        <w:t>, из которых 2</w:t>
      </w:r>
      <w:r w:rsidR="002D4112">
        <w:rPr>
          <w:rFonts w:ascii="Times New Roman" w:hAnsi="Times New Roman" w:cs="Times New Roman"/>
          <w:sz w:val="30"/>
          <w:szCs w:val="30"/>
        </w:rPr>
        <w:t>0</w:t>
      </w:r>
      <w:r w:rsidRPr="00547F17">
        <w:rPr>
          <w:rFonts w:ascii="Times New Roman" w:hAnsi="Times New Roman" w:cs="Times New Roman"/>
          <w:sz w:val="30"/>
          <w:szCs w:val="30"/>
        </w:rPr>
        <w:t xml:space="preserve"> отработали нормативный срок службы, что составляет </w:t>
      </w:r>
      <w:r w:rsidR="002D4112">
        <w:rPr>
          <w:rFonts w:ascii="Times New Roman" w:hAnsi="Times New Roman" w:cs="Times New Roman"/>
          <w:sz w:val="30"/>
          <w:szCs w:val="30"/>
        </w:rPr>
        <w:t>76</w:t>
      </w:r>
      <w:r>
        <w:rPr>
          <w:rFonts w:ascii="Times New Roman" w:hAnsi="Times New Roman" w:cs="Times New Roman"/>
          <w:sz w:val="30"/>
          <w:szCs w:val="30"/>
        </w:rPr>
        <w:t>,</w:t>
      </w:r>
      <w:r w:rsidR="002D4112">
        <w:rPr>
          <w:rFonts w:ascii="Times New Roman" w:hAnsi="Times New Roman" w:cs="Times New Roman"/>
          <w:sz w:val="30"/>
          <w:szCs w:val="30"/>
        </w:rPr>
        <w:t>9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547F17">
        <w:rPr>
          <w:rFonts w:ascii="Times New Roman" w:hAnsi="Times New Roman" w:cs="Times New Roman"/>
          <w:sz w:val="30"/>
          <w:szCs w:val="30"/>
        </w:rPr>
        <w:t>%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AA0C33" w14:textId="4E9F906C" w:rsidR="00547F17" w:rsidRDefault="00637468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>В целях безопасной эксплуатации а</w:t>
      </w:r>
      <w:r w:rsidR="00547F17" w:rsidRPr="00547F17">
        <w:rPr>
          <w:rFonts w:ascii="Times New Roman" w:hAnsi="Times New Roman" w:cs="Times New Roman"/>
          <w:sz w:val="30"/>
          <w:szCs w:val="30"/>
        </w:rPr>
        <w:t>ттракционам, после межсезонного хранения</w:t>
      </w:r>
      <w:r w:rsidR="00547F17"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 необходимо проведение технического освидетельствования, а в случае, если аттракцион отработал назначенный срок службы, техническое диагностирование.</w:t>
      </w:r>
    </w:p>
    <w:p w14:paraId="5A745CF8" w14:textId="117A9C0A" w:rsidR="002D4112" w:rsidRDefault="002D4112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На сегодняшний день </w:t>
      </w:r>
      <w:r w:rsid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в Могилевской области 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не допущены к эксплуатации следующие аттракционы (не проведено техническое освидетельствование):</w:t>
      </w:r>
    </w:p>
    <w:p w14:paraId="16780546" w14:textId="4294293C" w:rsidR="002D4112" w:rsidRDefault="002D4112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2D4112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ГУК 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«</w:t>
      </w:r>
      <w:r w:rsidRPr="002D4112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Парк культуры и отдыха </w:t>
      </w:r>
      <w:proofErr w:type="spellStart"/>
      <w:r w:rsidRPr="002D4112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г.п</w:t>
      </w:r>
      <w:proofErr w:type="spellEnd"/>
      <w:r w:rsidRPr="002D4112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.</w:t>
      </w:r>
      <w:r w:rsidR="001E7966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 </w:t>
      </w:r>
      <w:r w:rsidRPr="002D4112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Хотимска</w:t>
      </w:r>
      <w:r w:rsidR="001C622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»:</w:t>
      </w:r>
    </w:p>
    <w:p w14:paraId="0E56CA49" w14:textId="2A2E953C" w:rsidR="001C6227" w:rsidRDefault="001C6227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рег.№ </w:t>
      </w:r>
      <w:r w:rsidR="00422474" w:rsidRP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30-36-0035 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«С</w:t>
      </w:r>
      <w:r w:rsid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юрприз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»</w:t>
      </w:r>
      <w:r w:rsid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;</w:t>
      </w:r>
    </w:p>
    <w:p w14:paraId="329B11FC" w14:textId="581FE5E7" w:rsidR="001C6227" w:rsidRDefault="001C6227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рег.№ </w:t>
      </w:r>
      <w:r w:rsidR="00422474" w:rsidRP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30-36-0033 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«</w:t>
      </w:r>
      <w:r w:rsid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Орбита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»</w:t>
      </w:r>
      <w:r w:rsid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;</w:t>
      </w:r>
    </w:p>
    <w:p w14:paraId="020DC49F" w14:textId="5AC3B738" w:rsidR="001C6227" w:rsidRDefault="001C6227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рег.№ </w:t>
      </w:r>
      <w:r w:rsidR="00422474" w:rsidRP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30-36-0034 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«</w:t>
      </w:r>
      <w:r w:rsid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Круговой обзор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»</w:t>
      </w:r>
      <w:r w:rsid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;</w:t>
      </w:r>
    </w:p>
    <w:p w14:paraId="24F60F69" w14:textId="48FEBA8A" w:rsidR="001C6227" w:rsidRDefault="001C6227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1C622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Г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КУ «</w:t>
      </w:r>
      <w:r w:rsidRPr="001C622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Парк культуры и отдыха г.</w:t>
      </w:r>
      <w:r w:rsidR="001E7966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 </w:t>
      </w:r>
      <w:r w:rsidRPr="001C622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Бобруйска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»:</w:t>
      </w:r>
    </w:p>
    <w:p w14:paraId="5913160F" w14:textId="39E322AB" w:rsidR="001C6227" w:rsidRDefault="001C6227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рег.№ </w:t>
      </w:r>
      <w:r w:rsidR="00422474" w:rsidRP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30-36-0021 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«С</w:t>
      </w:r>
      <w:r w:rsid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юрприз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»</w:t>
      </w:r>
    </w:p>
    <w:p w14:paraId="4C423496" w14:textId="1B2F272A" w:rsidR="001C6227" w:rsidRDefault="001C6227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рег.№ </w:t>
      </w:r>
      <w:r w:rsidR="00422474" w:rsidRP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 xml:space="preserve">30-36-0019 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«</w:t>
      </w:r>
      <w:r w:rsidR="00422474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Веселая горка</w:t>
      </w: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»</w:t>
      </w:r>
    </w:p>
    <w:p w14:paraId="53FE9FA1" w14:textId="1C347EED" w:rsidR="002D4112" w:rsidRDefault="002D4112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ОАО «</w:t>
      </w:r>
      <w:proofErr w:type="spellStart"/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МогилевАттракционы</w:t>
      </w:r>
      <w:proofErr w:type="spellEnd"/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»:</w:t>
      </w:r>
    </w:p>
    <w:p w14:paraId="7C74EAD4" w14:textId="059080D2" w:rsidR="002D4112" w:rsidRDefault="002D4112" w:rsidP="001E7966">
      <w:pPr>
        <w:tabs>
          <w:tab w:val="num" w:pos="-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рег.№ 30-36-0004 «Солнышко»</w:t>
      </w:r>
    </w:p>
    <w:p w14:paraId="138F8E21" w14:textId="507C7CDA" w:rsidR="005B39FA" w:rsidRDefault="005B39FA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Что должен знать посетитель</w:t>
      </w:r>
      <w:r w:rsidR="00637468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:</w:t>
      </w:r>
    </w:p>
    <w:p w14:paraId="7E4AC009" w14:textId="12492471" w:rsidR="00637468" w:rsidRDefault="00637468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- информация об аттракционе, в том числе и правила пользования аттракционом размещены на информационном стенде у входа на аттракцион;</w:t>
      </w:r>
    </w:p>
    <w:p w14:paraId="68058344" w14:textId="63B914A4" w:rsidR="00637468" w:rsidRDefault="00637468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- права и обязанности дежурного аттракциона.</w:t>
      </w:r>
    </w:p>
    <w:p w14:paraId="4E59B889" w14:textId="693A7008" w:rsidR="00637468" w:rsidRDefault="00637468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Информационный стенд должен содержать следующую информацию:</w:t>
      </w:r>
    </w:p>
    <w:p w14:paraId="0370E191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название аттракциона;</w:t>
      </w:r>
    </w:p>
    <w:p w14:paraId="1C8A1CFE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регистрационный номер;</w:t>
      </w:r>
    </w:p>
    <w:p w14:paraId="79870147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дата допуска аттракциона к эксплуатации;</w:t>
      </w:r>
    </w:p>
    <w:p w14:paraId="4B490C29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дата следующего технического освидетельствования;</w:t>
      </w:r>
    </w:p>
    <w:p w14:paraId="4C64550A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наименование, адрес и контактный телефон организации, осуществившей допуск аттракциона к эксплуатации;</w:t>
      </w:r>
    </w:p>
    <w:p w14:paraId="401F39CC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правила пользования аттракционом для пассажиров.</w:t>
      </w:r>
    </w:p>
    <w:p w14:paraId="08F926CC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Правила пользования аттракционом для пассажиров в обязательном порядке должны содержать точные указания об ограничениях использования пассажирами данного аттракциона.</w:t>
      </w:r>
    </w:p>
    <w:p w14:paraId="595211DC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Все время, когда аттракцион доступен для посетителей его работу контролирует дежурный аттракционов и обеспечивает:</w:t>
      </w:r>
    </w:p>
    <w:p w14:paraId="3C841624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размещение (посадку) пассажиров в соответствии со схемой;</w:t>
      </w:r>
    </w:p>
    <w:p w14:paraId="3252282A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надежную фиксацию всех пассажиров в нужном положении;</w:t>
      </w:r>
    </w:p>
    <w:p w14:paraId="14DB98DF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lastRenderedPageBreak/>
        <w:t>отсутствие посторонних лиц и предметов в опасной зоне аттракциона;</w:t>
      </w:r>
    </w:p>
    <w:p w14:paraId="47844CAC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оповещение пассажиров и посетителей о запуске аттракциона.</w:t>
      </w:r>
    </w:p>
    <w:p w14:paraId="397E3C06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контролирует аттракцион на протяжении всего цикла его работы, а также все время, пока он открыт для пассажиров и посетителей.</w:t>
      </w:r>
    </w:p>
    <w:p w14:paraId="3AD18E58" w14:textId="77777777" w:rsidR="00262623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не допускает к управлению аттракционом и контролю над его работой посторонних лиц;</w:t>
      </w:r>
    </w:p>
    <w:p w14:paraId="2A858789" w14:textId="7BC85BF3" w:rsidR="00085980" w:rsidRPr="00547F17" w:rsidRDefault="00262623" w:rsidP="001E7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47F17">
        <w:rPr>
          <w:rFonts w:ascii="Times New Roman" w:eastAsia="Times New Roman" w:hAnsi="Times New Roman" w:cs="Times New Roman"/>
          <w:color w:val="1B1B1B"/>
          <w:spacing w:val="1"/>
          <w:sz w:val="30"/>
          <w:szCs w:val="30"/>
          <w:lang w:eastAsia="ru-RU"/>
        </w:rPr>
        <w:t>осуществляет контроль соблюдения пассажирами правил поведения на аттракционе для пассажиров. Не допускает пассажира на аттракцион если пришел к заключению, что пассажир не может безопасно пользоваться аттракционом по состоянию своего здоровья или поведения.</w:t>
      </w:r>
    </w:p>
    <w:sectPr w:rsidR="00085980" w:rsidRPr="00547F17" w:rsidSect="00637468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980"/>
    <w:rsid w:val="00085980"/>
    <w:rsid w:val="00192F54"/>
    <w:rsid w:val="001C6227"/>
    <w:rsid w:val="001E33F9"/>
    <w:rsid w:val="001E7966"/>
    <w:rsid w:val="00262623"/>
    <w:rsid w:val="002D4112"/>
    <w:rsid w:val="00422474"/>
    <w:rsid w:val="00547F17"/>
    <w:rsid w:val="005B39FA"/>
    <w:rsid w:val="00637468"/>
    <w:rsid w:val="00774263"/>
    <w:rsid w:val="009A519C"/>
    <w:rsid w:val="00A656B6"/>
    <w:rsid w:val="00C2275F"/>
    <w:rsid w:val="00F3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4681"/>
  <w15:chartTrackingRefBased/>
  <w15:docId w15:val="{FB8ABA55-E43D-4726-B0EF-BA58C666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547F17"/>
    <w:pPr>
      <w:spacing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9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И.С. Маненок</dc:creator>
  <cp:keywords/>
  <dc:description/>
  <cp:lastModifiedBy>Степаненко А.Д.</cp:lastModifiedBy>
  <cp:revision>2</cp:revision>
  <dcterms:created xsi:type="dcterms:W3CDTF">2025-05-30T11:05:00Z</dcterms:created>
  <dcterms:modified xsi:type="dcterms:W3CDTF">2025-05-30T11:05:00Z</dcterms:modified>
</cp:coreProperties>
</file>